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aramond" w:cs="Garamond" w:eastAsia="Garamond" w:hAnsi="Garamond"/>
        </w:rPr>
      </w:pPr>
      <w:r w:rsidDel="00000000" w:rsidR="00000000" w:rsidRPr="00000000">
        <w:rPr>
          <w:rFonts w:ascii="Garamond" w:cs="Garamond" w:eastAsia="Garamond" w:hAnsi="Garamond"/>
          <w:color w:val="000000"/>
        </w:rPr>
        <w:drawing>
          <wp:inline distB="0" distT="0" distL="0" distR="0">
            <wp:extent cx="1703767" cy="943999"/>
            <wp:effectExtent b="0" l="0" r="0" t="0"/>
            <wp:docPr descr="Heidelberg University logo" id="3" name="image1.png"/>
            <a:graphic>
              <a:graphicData uri="http://schemas.openxmlformats.org/drawingml/2006/picture">
                <pic:pic>
                  <pic:nvPicPr>
                    <pic:cNvPr descr="Heidelberg University logo" id="0" name="image1.png"/>
                    <pic:cNvPicPr preferRelativeResize="0"/>
                  </pic:nvPicPr>
                  <pic:blipFill>
                    <a:blip r:embed="rId7"/>
                    <a:srcRect b="0" l="0" r="0" t="0"/>
                    <a:stretch>
                      <a:fillRect/>
                    </a:stretch>
                  </pic:blipFill>
                  <pic:spPr>
                    <a:xfrm>
                      <a:off x="0" y="0"/>
                      <a:ext cx="1703767" cy="94399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Garamond" w:cs="Garamond" w:eastAsia="Garamond" w:hAnsi="Garamond"/>
          <w:b w:val="1"/>
        </w:rPr>
      </w:pPr>
      <w:r w:rsidDel="00000000" w:rsidR="00000000" w:rsidRPr="00000000">
        <w:rPr>
          <w:rtl w:val="0"/>
        </w:rPr>
      </w:r>
    </w:p>
    <w:p w:rsidR="00000000" w:rsidDel="00000000" w:rsidP="00000000" w:rsidRDefault="00000000" w:rsidRPr="00000000" w14:paraId="00000003">
      <w:pPr>
        <w:jc w:val="center"/>
        <w:rPr>
          <w:rFonts w:ascii="Garamond" w:cs="Garamond" w:eastAsia="Garamond" w:hAnsi="Garamond"/>
          <w:b w:val="1"/>
          <w:color w:val="e45424"/>
          <w:sz w:val="28"/>
          <w:szCs w:val="28"/>
        </w:rPr>
      </w:pPr>
      <w:r w:rsidDel="00000000" w:rsidR="00000000" w:rsidRPr="00000000">
        <w:rPr>
          <w:rFonts w:ascii="Garamond" w:cs="Garamond" w:eastAsia="Garamond" w:hAnsi="Garamond"/>
          <w:b w:val="1"/>
          <w:color w:val="e45424"/>
          <w:sz w:val="28"/>
          <w:szCs w:val="28"/>
          <w:rtl w:val="0"/>
        </w:rPr>
        <w:t xml:space="preserve">Faculty Self-Evaluation and Goal Setting</w:t>
      </w:r>
    </w:p>
    <w:p w:rsidR="00000000" w:rsidDel="00000000" w:rsidP="00000000" w:rsidRDefault="00000000" w:rsidRPr="00000000" w14:paraId="00000004">
      <w:pPr>
        <w:jc w:val="center"/>
        <w:rPr>
          <w:rFonts w:ascii="Garamond" w:cs="Garamond" w:eastAsia="Garamond" w:hAnsi="Garamond"/>
          <w:b w:val="1"/>
          <w:color w:val="e45424"/>
          <w:sz w:val="12"/>
          <w:szCs w:val="12"/>
        </w:rPr>
      </w:pPr>
      <w:r w:rsidDel="00000000" w:rsidR="00000000" w:rsidRPr="00000000">
        <w:rPr>
          <w:rtl w:val="0"/>
        </w:rPr>
      </w:r>
    </w:p>
    <w:tbl>
      <w:tblPr>
        <w:tblStyle w:val="Table1"/>
        <w:tblpPr w:leftFromText="180" w:rightFromText="180" w:topFromText="180" w:bottomFromText="180" w:vertAnchor="text" w:horzAnchor="text" w:tblpX="1320" w:tblpY="0"/>
        <w:tblW w:w="70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5"/>
        <w:tblGridChange w:id="0">
          <w:tblGrid>
            <w:gridCol w:w="7095"/>
          </w:tblGrid>
        </w:tblGridChange>
      </w:tblGrid>
      <w:tr>
        <w:trPr>
          <w:cantSplit w:val="0"/>
          <w:tblHeader w:val="0"/>
        </w:trPr>
        <w:tc>
          <w:tcPr>
            <w:shd w:fill="e45424" w:val="clear"/>
          </w:tcPr>
          <w:p w:rsidR="00000000" w:rsidDel="00000000" w:rsidP="00000000" w:rsidRDefault="00000000" w:rsidRPr="00000000" w14:paraId="00000005">
            <w:pPr>
              <w:tabs>
                <w:tab w:val="left" w:leader="none" w:pos="3600"/>
              </w:tabs>
              <w:jc w:val="center"/>
              <w:rPr>
                <w:rFonts w:ascii="Garamond" w:cs="Garamond" w:eastAsia="Garamond" w:hAnsi="Garamond"/>
                <w:b w:val="1"/>
                <w:color w:val="ffffff"/>
              </w:rPr>
            </w:pPr>
            <w:r w:rsidDel="00000000" w:rsidR="00000000" w:rsidRPr="00000000">
              <w:rPr>
                <w:rFonts w:ascii="Garamond" w:cs="Garamond" w:eastAsia="Garamond" w:hAnsi="Garamond"/>
                <w:b w:val="1"/>
                <w:color w:val="ffffff"/>
                <w:rtl w:val="0"/>
              </w:rPr>
              <w:t xml:space="preserve">Semester and year</w:t>
            </w:r>
          </w:p>
        </w:tc>
      </w:tr>
      <w:tr>
        <w:trPr>
          <w:cantSplit w:val="0"/>
          <w:tblHeader w:val="0"/>
        </w:trPr>
        <w:tc>
          <w:tcPr/>
          <w:p w:rsidR="00000000" w:rsidDel="00000000" w:rsidP="00000000" w:rsidRDefault="00000000" w:rsidRPr="00000000" w14:paraId="00000006">
            <w:pPr>
              <w:tabs>
                <w:tab w:val="left" w:leader="none" w:pos="3600"/>
              </w:tabs>
              <w:jc w:val="center"/>
              <w:rPr>
                <w:rFonts w:ascii="Garamond" w:cs="Garamond" w:eastAsia="Garamond" w:hAnsi="Garamond"/>
                <w:b w:val="1"/>
                <w:color w:val="ffffff"/>
              </w:rPr>
            </w:pPr>
            <w:r w:rsidDel="00000000" w:rsidR="00000000" w:rsidRPr="00000000">
              <w:rPr>
                <w:rtl w:val="0"/>
              </w:rPr>
            </w:r>
          </w:p>
        </w:tc>
      </w:tr>
      <w:tr>
        <w:trPr>
          <w:cantSplit w:val="0"/>
          <w:tblHeader w:val="0"/>
        </w:trPr>
        <w:tc>
          <w:tcPr>
            <w:shd w:fill="e45424" w:val="clear"/>
          </w:tcPr>
          <w:p w:rsidR="00000000" w:rsidDel="00000000" w:rsidP="00000000" w:rsidRDefault="00000000" w:rsidRPr="00000000" w14:paraId="00000007">
            <w:pPr>
              <w:tabs>
                <w:tab w:val="left" w:leader="none" w:pos="3600"/>
              </w:tabs>
              <w:jc w:val="center"/>
              <w:rPr>
                <w:rFonts w:ascii="Garamond" w:cs="Garamond" w:eastAsia="Garamond" w:hAnsi="Garamond"/>
                <w:b w:val="1"/>
                <w:color w:val="ffffff"/>
              </w:rPr>
            </w:pPr>
            <w:r w:rsidDel="00000000" w:rsidR="00000000" w:rsidRPr="00000000">
              <w:rPr>
                <w:rFonts w:ascii="Garamond" w:cs="Garamond" w:eastAsia="Garamond" w:hAnsi="Garamond"/>
                <w:b w:val="1"/>
                <w:color w:val="ffffff"/>
                <w:rtl w:val="0"/>
              </w:rPr>
              <w:t xml:space="preserve">Faculty Member’s name</w:t>
            </w:r>
          </w:p>
        </w:tc>
      </w:tr>
      <w:tr>
        <w:trPr>
          <w:cantSplit w:val="0"/>
          <w:tblHeader w:val="0"/>
        </w:trPr>
        <w:tc>
          <w:tcPr/>
          <w:p w:rsidR="00000000" w:rsidDel="00000000" w:rsidP="00000000" w:rsidRDefault="00000000" w:rsidRPr="00000000" w14:paraId="00000008">
            <w:pPr>
              <w:tabs>
                <w:tab w:val="left" w:leader="none" w:pos="3600"/>
              </w:tabs>
              <w:jc w:val="center"/>
              <w:rPr>
                <w:rFonts w:ascii="Garamond" w:cs="Garamond" w:eastAsia="Garamond" w:hAnsi="Garamond"/>
                <w:b w:val="1"/>
              </w:rPr>
            </w:pPr>
            <w:r w:rsidDel="00000000" w:rsidR="00000000" w:rsidRPr="00000000">
              <w:rPr>
                <w:rtl w:val="0"/>
              </w:rPr>
            </w:r>
          </w:p>
        </w:tc>
      </w:tr>
      <w:tr>
        <w:trPr>
          <w:cantSplit w:val="0"/>
          <w:tblHeader w:val="0"/>
        </w:trPr>
        <w:tc>
          <w:tcPr>
            <w:shd w:fill="e45424" w:val="clear"/>
          </w:tcPr>
          <w:p w:rsidR="00000000" w:rsidDel="00000000" w:rsidP="00000000" w:rsidRDefault="00000000" w:rsidRPr="00000000" w14:paraId="00000009">
            <w:pPr>
              <w:tabs>
                <w:tab w:val="left" w:leader="none" w:pos="3600"/>
              </w:tabs>
              <w:jc w:val="center"/>
              <w:rPr>
                <w:rFonts w:ascii="Garamond" w:cs="Garamond" w:eastAsia="Garamond" w:hAnsi="Garamond"/>
                <w:b w:val="1"/>
                <w:color w:val="ffffff"/>
              </w:rPr>
            </w:pPr>
            <w:r w:rsidDel="00000000" w:rsidR="00000000" w:rsidRPr="00000000">
              <w:rPr>
                <w:rFonts w:ascii="Garamond" w:cs="Garamond" w:eastAsia="Garamond" w:hAnsi="Garamond"/>
                <w:b w:val="1"/>
                <w:color w:val="ffffff"/>
                <w:rtl w:val="0"/>
              </w:rPr>
              <w:t xml:space="preserve">Chair’s/Evaluator’s  name</w:t>
            </w:r>
          </w:p>
        </w:tc>
      </w:tr>
      <w:tr>
        <w:trPr>
          <w:cantSplit w:val="0"/>
          <w:tblHeader w:val="0"/>
        </w:trPr>
        <w:tc>
          <w:tcPr/>
          <w:p w:rsidR="00000000" w:rsidDel="00000000" w:rsidP="00000000" w:rsidRDefault="00000000" w:rsidRPr="00000000" w14:paraId="0000000A">
            <w:pPr>
              <w:tabs>
                <w:tab w:val="left" w:leader="none" w:pos="3600"/>
              </w:tabs>
              <w:jc w:val="center"/>
              <w:rPr>
                <w:rFonts w:ascii="Garamond" w:cs="Garamond" w:eastAsia="Garamond" w:hAnsi="Garamond"/>
                <w:b w:val="1"/>
              </w:rPr>
            </w:pPr>
            <w:r w:rsidDel="00000000" w:rsidR="00000000" w:rsidRPr="00000000">
              <w:rPr>
                <w:rtl w:val="0"/>
              </w:rPr>
            </w:r>
          </w:p>
        </w:tc>
      </w:tr>
    </w:tbl>
    <w:p w:rsidR="00000000" w:rsidDel="00000000" w:rsidP="00000000" w:rsidRDefault="00000000" w:rsidRPr="00000000" w14:paraId="0000000B">
      <w:pPr>
        <w:tabs>
          <w:tab w:val="left" w:leader="none" w:pos="3600"/>
        </w:tabs>
        <w:rPr>
          <w:rFonts w:ascii="Garamond" w:cs="Garamond" w:eastAsia="Garamond" w:hAnsi="Garamond"/>
          <w:b w:val="1"/>
          <w:color w:val="e45424"/>
          <w:sz w:val="12"/>
          <w:szCs w:val="12"/>
        </w:rPr>
      </w:pPr>
      <w:r w:rsidDel="00000000" w:rsidR="00000000" w:rsidRPr="00000000">
        <w:rPr>
          <w:rtl w:val="0"/>
        </w:rPr>
      </w:r>
    </w:p>
    <w:p w:rsidR="00000000" w:rsidDel="00000000" w:rsidP="00000000" w:rsidRDefault="00000000" w:rsidRPr="00000000" w14:paraId="0000000C">
      <w:pPr>
        <w:tabs>
          <w:tab w:val="left" w:leader="none" w:pos="3600"/>
        </w:tabs>
        <w:rPr>
          <w:rFonts w:ascii="Garamond" w:cs="Garamond" w:eastAsia="Garamond" w:hAnsi="Garamond"/>
          <w:highlight w:val="yellow"/>
        </w:rPr>
      </w:pPr>
      <w:r w:rsidDel="00000000" w:rsidR="00000000" w:rsidRPr="00000000">
        <w:rPr>
          <w:rtl w:val="0"/>
        </w:rPr>
      </w:r>
    </w:p>
    <w:p w:rsidR="00000000" w:rsidDel="00000000" w:rsidP="00000000" w:rsidRDefault="00000000" w:rsidRPr="00000000" w14:paraId="0000000D">
      <w:pPr>
        <w:tabs>
          <w:tab w:val="left" w:leader="none" w:pos="3600"/>
        </w:tabs>
        <w:rPr>
          <w:rFonts w:ascii="Garamond" w:cs="Garamond" w:eastAsia="Garamond" w:hAnsi="Garamond"/>
          <w:highlight w:val="yellow"/>
        </w:rPr>
      </w:pPr>
      <w:r w:rsidDel="00000000" w:rsidR="00000000" w:rsidRPr="00000000">
        <w:rPr>
          <w:rtl w:val="0"/>
        </w:rPr>
      </w:r>
    </w:p>
    <w:p w:rsidR="00000000" w:rsidDel="00000000" w:rsidP="00000000" w:rsidRDefault="00000000" w:rsidRPr="00000000" w14:paraId="0000000E">
      <w:pPr>
        <w:tabs>
          <w:tab w:val="left" w:leader="none" w:pos="3600"/>
        </w:tabs>
        <w:rPr>
          <w:rFonts w:ascii="Garamond" w:cs="Garamond" w:eastAsia="Garamond" w:hAnsi="Garamond"/>
          <w:highlight w:val="yellow"/>
        </w:rPr>
      </w:pPr>
      <w:r w:rsidDel="00000000" w:rsidR="00000000" w:rsidRPr="00000000">
        <w:rPr>
          <w:rtl w:val="0"/>
        </w:rPr>
      </w:r>
    </w:p>
    <w:p w:rsidR="00000000" w:rsidDel="00000000" w:rsidP="00000000" w:rsidRDefault="00000000" w:rsidRPr="00000000" w14:paraId="0000000F">
      <w:pPr>
        <w:tabs>
          <w:tab w:val="left" w:leader="none" w:pos="3600"/>
        </w:tabs>
        <w:rPr>
          <w:rFonts w:ascii="Garamond" w:cs="Garamond" w:eastAsia="Garamond" w:hAnsi="Garamond"/>
          <w:highlight w:val="yellow"/>
        </w:rPr>
      </w:pPr>
      <w:r w:rsidDel="00000000" w:rsidR="00000000" w:rsidRPr="00000000">
        <w:rPr>
          <w:rtl w:val="0"/>
        </w:rPr>
      </w:r>
    </w:p>
    <w:p w:rsidR="00000000" w:rsidDel="00000000" w:rsidP="00000000" w:rsidRDefault="00000000" w:rsidRPr="00000000" w14:paraId="00000010">
      <w:pPr>
        <w:tabs>
          <w:tab w:val="left" w:leader="none" w:pos="3600"/>
        </w:tabs>
        <w:rPr>
          <w:rFonts w:ascii="Garamond" w:cs="Garamond" w:eastAsia="Garamond" w:hAnsi="Garamond"/>
          <w:highlight w:val="yellow"/>
        </w:rPr>
      </w:pPr>
      <w:r w:rsidDel="00000000" w:rsidR="00000000" w:rsidRPr="00000000">
        <w:rPr>
          <w:rtl w:val="0"/>
        </w:rPr>
      </w:r>
    </w:p>
    <w:p w:rsidR="00000000" w:rsidDel="00000000" w:rsidP="00000000" w:rsidRDefault="00000000" w:rsidRPr="00000000" w14:paraId="00000011">
      <w:pPr>
        <w:tabs>
          <w:tab w:val="left" w:leader="none" w:pos="3600"/>
        </w:tabs>
        <w:rPr>
          <w:rFonts w:ascii="Garamond" w:cs="Garamond" w:eastAsia="Garamond" w:hAnsi="Garamond"/>
          <w:highlight w:val="yellow"/>
        </w:rPr>
      </w:pPr>
      <w:r w:rsidDel="00000000" w:rsidR="00000000" w:rsidRPr="00000000">
        <w:rPr>
          <w:rtl w:val="0"/>
        </w:rPr>
      </w:r>
    </w:p>
    <w:p w:rsidR="00000000" w:rsidDel="00000000" w:rsidP="00000000" w:rsidRDefault="00000000" w:rsidRPr="00000000" w14:paraId="00000012">
      <w:pPr>
        <w:tabs>
          <w:tab w:val="left" w:leader="none" w:pos="3600"/>
        </w:tabs>
        <w:rPr>
          <w:rFonts w:ascii="Garamond" w:cs="Garamond" w:eastAsia="Garamond" w:hAnsi="Garamond"/>
          <w:highlight w:val="yellow"/>
        </w:rPr>
      </w:pPr>
      <w:r w:rsidDel="00000000" w:rsidR="00000000" w:rsidRPr="00000000">
        <w:rPr>
          <w:rtl w:val="0"/>
        </w:rPr>
      </w:r>
    </w:p>
    <w:p w:rsidR="00000000" w:rsidDel="00000000" w:rsidP="00000000" w:rsidRDefault="00000000" w:rsidRPr="00000000" w14:paraId="00000013">
      <w:pPr>
        <w:tabs>
          <w:tab w:val="left" w:leader="none" w:pos="3600"/>
        </w:tabs>
        <w:rPr>
          <w:rFonts w:ascii="Garamond" w:cs="Garamond" w:eastAsia="Garamond" w:hAnsi="Garamond"/>
          <w:b w:val="1"/>
        </w:rPr>
      </w:pPr>
      <w:r w:rsidDel="00000000" w:rsidR="00000000" w:rsidRPr="00000000">
        <w:rPr>
          <w:rtl w:val="0"/>
        </w:rPr>
      </w:r>
    </w:p>
    <w:p w:rsidR="00000000" w:rsidDel="00000000" w:rsidP="00000000" w:rsidRDefault="00000000" w:rsidRPr="00000000" w14:paraId="00000014">
      <w:pPr>
        <w:tabs>
          <w:tab w:val="left" w:leader="none" w:pos="3600"/>
        </w:tabs>
        <w:rPr>
          <w:rFonts w:ascii="Garamond" w:cs="Garamond" w:eastAsia="Garamond" w:hAnsi="Garamond"/>
          <w:b w:val="1"/>
        </w:rPr>
      </w:pPr>
      <w:r w:rsidDel="00000000" w:rsidR="00000000" w:rsidRPr="00000000">
        <w:rPr>
          <w:rFonts w:ascii="Garamond" w:cs="Garamond" w:eastAsia="Garamond" w:hAnsi="Garamond"/>
          <w:b w:val="1"/>
          <w:rtl w:val="0"/>
        </w:rPr>
        <w:t xml:space="preserve">Self-Evaluation and Goal Setting</w:t>
      </w:r>
    </w:p>
    <w:p w:rsidR="00000000" w:rsidDel="00000000" w:rsidP="00000000" w:rsidRDefault="00000000" w:rsidRPr="00000000" w14:paraId="00000015">
      <w:pPr>
        <w:tabs>
          <w:tab w:val="left" w:leader="none" w:pos="3600"/>
        </w:tabs>
        <w:rPr>
          <w:rFonts w:ascii="Garamond" w:cs="Garamond" w:eastAsia="Garamond" w:hAnsi="Garamond"/>
          <w:b w:val="1"/>
        </w:rPr>
      </w:pPr>
      <w:r w:rsidDel="00000000" w:rsidR="00000000" w:rsidRPr="00000000">
        <w:rPr>
          <w:rtl w:val="0"/>
        </w:rPr>
      </w:r>
    </w:p>
    <w:p w:rsidR="00000000" w:rsidDel="00000000" w:rsidP="00000000" w:rsidRDefault="00000000" w:rsidRPr="00000000" w14:paraId="00000016">
      <w:pPr>
        <w:tabs>
          <w:tab w:val="left" w:leader="none" w:pos="3600"/>
        </w:tabs>
        <w:rPr>
          <w:rFonts w:ascii="Garamond" w:cs="Garamond" w:eastAsia="Garamond" w:hAnsi="Garamond"/>
          <w:b w:val="1"/>
        </w:rPr>
      </w:pPr>
      <w:r w:rsidDel="00000000" w:rsidR="00000000" w:rsidRPr="00000000">
        <w:rPr>
          <w:rFonts w:ascii="Garamond" w:cs="Garamond" w:eastAsia="Garamond" w:hAnsi="Garamond"/>
          <w:b w:val="1"/>
          <w:rtl w:val="0"/>
        </w:rPr>
        <w:t xml:space="preserve">NOTE: During every other Fall semester, the Faculty members submit a self-reflection to their Chair/Evaluator by September 1st. </w:t>
      </w:r>
    </w:p>
    <w:p w:rsidR="00000000" w:rsidDel="00000000" w:rsidP="00000000" w:rsidRDefault="00000000" w:rsidRPr="00000000" w14:paraId="00000017">
      <w:pPr>
        <w:tabs>
          <w:tab w:val="left" w:leader="none" w:pos="3600"/>
        </w:tabs>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self-</w:t>
      </w:r>
      <w:r w:rsidDel="00000000" w:rsidR="00000000" w:rsidRPr="00000000">
        <w:rPr>
          <w:rFonts w:ascii="Garamond" w:cs="Garamond" w:eastAsia="Garamond" w:hAnsi="Garamond"/>
          <w:rtl w:val="0"/>
        </w:rPr>
        <w:t xml:space="preserve">evaluation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will be no more than </w:t>
      </w:r>
      <w:r w:rsidDel="00000000" w:rsidR="00000000" w:rsidRPr="00000000">
        <w:rPr>
          <w:rFonts w:ascii="Garamond" w:cs="Garamond" w:eastAsia="Garamond" w:hAnsi="Garamond"/>
          <w:b w:val="0"/>
          <w:i w:val="0"/>
          <w:smallCaps w:val="0"/>
          <w:strike w:val="0"/>
          <w:color w:val="000000"/>
          <w:sz w:val="24"/>
          <w:szCs w:val="24"/>
          <w:u w:val="none"/>
          <w:vertAlign w:val="baseline"/>
          <w:rtl w:val="0"/>
        </w:rPr>
        <w:t xml:space="preserve">2,000</w:t>
      </w:r>
      <w:r w:rsidDel="00000000" w:rsidR="00000000" w:rsidRPr="00000000">
        <w:rPr>
          <w:rFonts w:ascii="Garamond" w:cs="Garamond" w:eastAsia="Garamond" w:hAnsi="Garamond"/>
          <w:b w:val="0"/>
          <w:i w:val="0"/>
          <w:smallCaps w:val="0"/>
          <w:strike w:val="0"/>
          <w:color w:val="000000"/>
          <w:sz w:val="24"/>
          <w:szCs w:val="24"/>
          <w:u w:val="none"/>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words total and will consist of </w:t>
      </w:r>
      <w:r w:rsidDel="00000000" w:rsidR="00000000" w:rsidRPr="00000000">
        <w:rPr>
          <w:rFonts w:ascii="Garamond" w:cs="Garamond" w:eastAsia="Garamond" w:hAnsi="Garamond"/>
          <w:rtl w:val="0"/>
        </w:rPr>
        <w:t xml:space="preserve">four</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sections, each specifically addressing how–in the period since the Faculty member’s previous self-</w:t>
      </w:r>
      <w:r w:rsidDel="00000000" w:rsidR="00000000" w:rsidRPr="00000000">
        <w:rPr>
          <w:rFonts w:ascii="Garamond" w:cs="Garamond" w:eastAsia="Garamond" w:hAnsi="Garamond"/>
          <w:rtl w:val="0"/>
        </w:rPr>
        <w:t xml:space="preserve">evaluation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Faculty member has continued to develop in the four main Criteria for Personnel Action set out in Faculty Manual Section 2.2.7: Teaching, Professional Development and Activity, Engagement in the Life of the University, and Professional and Ethical Relationships.</w:t>
      </w:r>
      <w:r w:rsidDel="00000000" w:rsidR="00000000" w:rsidRPr="00000000">
        <w:rPr>
          <w:rFonts w:ascii="Garamond" w:cs="Garamond" w:eastAsia="Garamond" w:hAnsi="Garamond"/>
          <w:rtl w:val="0"/>
        </w:rPr>
        <w:t xml:space="preserve"> Include information related to accomplishments you have achieved as appropriate in each section.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Self-Evaluation should also include two to four goals for the</w:t>
      </w:r>
      <w:r w:rsidDel="00000000" w:rsidR="00000000" w:rsidRPr="00000000">
        <w:rPr>
          <w:rFonts w:ascii="Garamond" w:cs="Garamond" w:eastAsia="Garamond" w:hAnsi="Garamond"/>
          <w:rtl w:val="0"/>
        </w:rPr>
        <w:t xml:space="preserve"> next two years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that address </w:t>
      </w:r>
      <w:r w:rsidDel="00000000" w:rsidR="00000000" w:rsidRPr="00000000">
        <w:rPr>
          <w:rFonts w:ascii="Garamond" w:cs="Garamond" w:eastAsia="Garamond" w:hAnsi="Garamond"/>
          <w:rtl w:val="0"/>
        </w:rPr>
        <w:t xml:space="preserve">Criteria for Personal Action from the Faculty Manual Section 2.2.7</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br w:type="textWrapping"/>
        <w:t xml:space="preserve"> </w:t>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Faculty member will submit the completed</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Self-</w:t>
      </w:r>
      <w:r w:rsidDel="00000000" w:rsidR="00000000" w:rsidRPr="00000000">
        <w:rPr>
          <w:rFonts w:ascii="Garamond" w:cs="Garamond" w:eastAsia="Garamond" w:hAnsi="Garamond"/>
          <w:rtl w:val="0"/>
        </w:rPr>
        <w:t xml:space="preserve">Evaluation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and </w:t>
      </w:r>
      <w:r w:rsidDel="00000000" w:rsidR="00000000" w:rsidRPr="00000000">
        <w:rPr>
          <w:rFonts w:ascii="Garamond" w:cs="Garamond" w:eastAsia="Garamond" w:hAnsi="Garamond"/>
          <w:rtl w:val="0"/>
        </w:rPr>
        <w:t xml:space="preserve">G</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oal</w:t>
      </w:r>
      <w:r w:rsidDel="00000000" w:rsidR="00000000" w:rsidRPr="00000000">
        <w:rPr>
          <w:rFonts w:ascii="Garamond" w:cs="Garamond" w:eastAsia="Garamond" w:hAnsi="Garamond"/>
          <w:rtl w:val="0"/>
        </w:rPr>
        <w:t xml:space="preserve">-Setting Form</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to their Chair/Evaluator by </w:t>
      </w:r>
      <w:r w:rsidDel="00000000" w:rsidR="00000000" w:rsidRPr="00000000">
        <w:rPr>
          <w:rFonts w:ascii="Garamond" w:cs="Garamond" w:eastAsia="Garamond" w:hAnsi="Garamond"/>
          <w:rtl w:val="0"/>
        </w:rPr>
        <w:t xml:space="preserve">September 1st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br w:type="textWrapping"/>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u w:val="none"/>
        </w:rPr>
      </w:pPr>
      <w:r w:rsidDel="00000000" w:rsidR="00000000" w:rsidRPr="00000000">
        <w:rPr>
          <w:rFonts w:ascii="Garamond" w:cs="Garamond" w:eastAsia="Garamond" w:hAnsi="Garamond"/>
          <w:rtl w:val="0"/>
        </w:rPr>
        <w:t xml:space="preserve">Once the Chair/Evaluator has reviewed the Self-Evaluation and Goal-Setting Form, they set up a meeting to discuss the self-evaluation and goals to address any applicable clarifications to the form. </w:t>
      </w:r>
      <w:r w:rsidDel="00000000" w:rsidR="00000000" w:rsidRPr="00000000">
        <w:rPr>
          <w:rFonts w:ascii="Garamond" w:cs="Garamond" w:eastAsia="Garamond" w:hAnsi="Garamond"/>
          <w:b w:val="1"/>
          <w:rtl w:val="0"/>
        </w:rPr>
        <w:t xml:space="preserve">The Chair/Evaluator then submits the signed Self-Evaluation and Goal-Setting Form to the Faculty Member, Office of the Provost, and FPC by October 1st.</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u w:val="none"/>
        </w:rPr>
      </w:pPr>
      <w:r w:rsidDel="00000000" w:rsidR="00000000" w:rsidRPr="00000000">
        <w:rPr>
          <w:rFonts w:ascii="Garamond" w:cs="Garamond" w:eastAsia="Garamond" w:hAnsi="Garamond"/>
          <w:rtl w:val="0"/>
        </w:rPr>
        <w:t xml:space="preserve">If the Faculty member would like to provide any clarifications or has concerns about the content or process, they can email the Office of the Provost and FPC with those concerns by November 1.</w:t>
      </w:r>
      <w:r w:rsidDel="00000000" w:rsidR="00000000" w:rsidRPr="00000000">
        <w:rPr>
          <w:rtl w:val="0"/>
        </w:rPr>
      </w:r>
    </w:p>
    <w:p w:rsidR="00000000" w:rsidDel="00000000" w:rsidP="00000000" w:rsidRDefault="00000000" w:rsidRPr="00000000" w14:paraId="0000001C">
      <w:pPr>
        <w:spacing w:after="200" w:line="276" w:lineRule="auto"/>
        <w:rPr>
          <w:rFonts w:ascii="Garamond" w:cs="Garamond" w:eastAsia="Garamond" w:hAnsi="Garamond"/>
          <w:b w:val="1"/>
        </w:rPr>
      </w:pPr>
      <w:r w:rsidDel="00000000" w:rsidR="00000000" w:rsidRPr="00000000">
        <w:br w:type="page"/>
      </w:r>
      <w:r w:rsidDel="00000000" w:rsidR="00000000" w:rsidRPr="00000000">
        <w:rPr>
          <w:rFonts w:ascii="Garamond" w:cs="Garamond" w:eastAsia="Garamond" w:hAnsi="Garamond"/>
          <w:b w:val="1"/>
          <w:rtl w:val="0"/>
        </w:rPr>
        <w:t xml:space="preserve">Faculty Self-Evaluation and Goal-Setting</w:t>
      </w:r>
    </w:p>
    <w:p w:rsidR="00000000" w:rsidDel="00000000" w:rsidP="00000000" w:rsidRDefault="00000000" w:rsidRPr="00000000" w14:paraId="0000001D">
      <w:pPr>
        <w:spacing w:after="200" w:line="276" w:lineRule="auto"/>
        <w:rPr>
          <w:rFonts w:ascii="Garamond" w:cs="Garamond" w:eastAsia="Garamond" w:hAnsi="Garamond"/>
          <w:i w:val="1"/>
        </w:rPr>
      </w:pPr>
      <w:r w:rsidDel="00000000" w:rsidR="00000000" w:rsidRPr="00000000">
        <w:rPr>
          <w:rFonts w:ascii="Garamond" w:cs="Garamond" w:eastAsia="Garamond" w:hAnsi="Garamond"/>
          <w:i w:val="1"/>
          <w:rtl w:val="0"/>
        </w:rPr>
        <w:t xml:space="preserve">All section numbers refer to the Faculty Manual.</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1"/>
          <w:smallCaps w:val="0"/>
          <w:strike w:val="0"/>
          <w:color w:val="000000"/>
          <w:sz w:val="24"/>
          <w:szCs w:val="24"/>
          <w:u w:val="none"/>
          <w:shd w:fill="auto" w:val="clear"/>
          <w:vertAlign w:val="baseline"/>
          <w:rtl w:val="0"/>
        </w:rPr>
        <w:t xml:space="preserve">Teaching</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 this section, the Faculty member must:</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u w:val="none"/>
        </w:rPr>
      </w:pPr>
      <w:r w:rsidDel="00000000" w:rsidR="00000000" w:rsidRPr="00000000">
        <w:rPr>
          <w:rFonts w:ascii="Garamond" w:cs="Garamond" w:eastAsia="Garamond" w:hAnsi="Garamond"/>
          <w:rtl w:val="0"/>
        </w:rPr>
        <w:t xml:space="preserve">I</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nclude a s</w:t>
      </w:r>
      <w:r w:rsidDel="00000000" w:rsidR="00000000" w:rsidRPr="00000000">
        <w:rPr>
          <w:rFonts w:ascii="Garamond" w:cs="Garamond" w:eastAsia="Garamond" w:hAnsi="Garamond"/>
          <w:rtl w:val="0"/>
        </w:rPr>
        <w:t xml:space="preserve">entence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that </w:t>
      </w:r>
      <w:r w:rsidDel="00000000" w:rsidR="00000000" w:rsidRPr="00000000">
        <w:rPr>
          <w:rFonts w:ascii="Garamond" w:cs="Garamond" w:eastAsia="Garamond" w:hAnsi="Garamond"/>
          <w:rtl w:val="0"/>
        </w:rPr>
        <w:t xml:space="preserve">indicates they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have met all of the basic </w:t>
      </w:r>
      <w:r w:rsidDel="00000000" w:rsidR="00000000" w:rsidRPr="00000000">
        <w:rPr>
          <w:rFonts w:ascii="Garamond" w:cs="Garamond" w:eastAsia="Garamond" w:hAnsi="Garamond"/>
          <w:rtl w:val="0"/>
        </w:rPr>
        <w:t xml:space="preserve">responsibilities related to teaching (see 2.2.7.1.1) or provide a brief rationale for why any basic responsibilities were not met. </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u w:val="none"/>
        </w:rPr>
      </w:pPr>
      <w:r w:rsidDel="00000000" w:rsidR="00000000" w:rsidRPr="00000000">
        <w:rPr>
          <w:rFonts w:ascii="Garamond" w:cs="Garamond" w:eastAsia="Garamond" w:hAnsi="Garamond"/>
          <w:rtl w:val="0"/>
        </w:rPr>
        <w:t xml:space="preserve">Elaborate on how</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their teaching</w:t>
      </w:r>
      <w:r w:rsidDel="00000000" w:rsidR="00000000" w:rsidRPr="00000000">
        <w:rPr>
          <w:rFonts w:ascii="Garamond" w:cs="Garamond" w:eastAsia="Garamond" w:hAnsi="Garamond"/>
          <w:rtl w:val="0"/>
        </w:rPr>
        <w:t xml:space="preserve"> meets, with examples,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indicators of Excellence in Teaching, as listed in 2.2.7.1.2.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(Note that the list in 2.2.7.1.2 is illustrative, not definitive or restrictive; other indicators may be supplied, and the University makes no requirements as to which indicators should be used.)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rPr>
          <w:color w:val="0070c0"/>
        </w:rPr>
      </w:pPr>
      <w:r w:rsidDel="00000000" w:rsidR="00000000" w:rsidRPr="00000000">
        <w:rPr>
          <w:color w:val="0070c0"/>
          <w:rtl w:val="0"/>
        </w:rPr>
        <w:t xml:space="preserve">[please enter content here]</w:t>
      </w:r>
    </w:p>
    <w:p w:rsidR="00000000" w:rsidDel="00000000" w:rsidP="00000000" w:rsidRDefault="00000000" w:rsidRPr="00000000" w14:paraId="00000025">
      <w:pPr>
        <w:rPr>
          <w:rFonts w:ascii="Garamond" w:cs="Garamond" w:eastAsia="Garamond" w:hAnsi="Garamond"/>
          <w:color w:val="e454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1"/>
          <w:smallCaps w:val="0"/>
          <w:strike w:val="0"/>
          <w:color w:val="000000"/>
          <w:sz w:val="24"/>
          <w:szCs w:val="24"/>
          <w:u w:val="none"/>
          <w:shd w:fill="auto" w:val="clear"/>
          <w:vertAlign w:val="baseline"/>
          <w:rtl w:val="0"/>
        </w:rPr>
        <w:t xml:space="preserve">Professional Development and Activity</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 this section, the Faculty member must:</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rtl w:val="0"/>
        </w:rPr>
        <w:t xml:space="preserve">Describe 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heir professional development related to teaching, as outlin</w:t>
      </w:r>
      <w:r w:rsidDel="00000000" w:rsidR="00000000" w:rsidRPr="00000000">
        <w:rPr>
          <w:rFonts w:ascii="Garamond" w:cs="Garamond" w:eastAsia="Garamond" w:hAnsi="Garamond"/>
          <w:rtl w:val="0"/>
        </w:rPr>
        <w:t xml:space="preserve">ed in Section 2.2.7.2.1.</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rtl w:val="0"/>
        </w:rPr>
        <w:t xml:space="preserve">Describe their professional development related to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professional development and/or activity related to the Faculty member’s academic field(s), as outlined in Section 2.2.7.2.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(Note that the list of indicators for each sub-criterion, 2.2.7.2.1 and 2.2.7.2.2, is illustrative and not definitive or restrictive; other indicators may be supplied. The University expects engagement in both areas of professional development and activity but makes no requirements as to amounts or types of engagement in either area.)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rPr>
          <w:color w:val="0070c0"/>
        </w:rPr>
      </w:pPr>
      <w:r w:rsidDel="00000000" w:rsidR="00000000" w:rsidRPr="00000000">
        <w:rPr>
          <w:color w:val="0070c0"/>
          <w:rtl w:val="0"/>
        </w:rPr>
        <w:t xml:space="preserve">[please enter content here]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1"/>
          <w:smallCaps w:val="0"/>
          <w:strike w:val="0"/>
          <w:color w:val="000000"/>
          <w:sz w:val="24"/>
          <w:szCs w:val="24"/>
          <w:u w:val="none"/>
          <w:shd w:fill="auto" w:val="clear"/>
          <w:vertAlign w:val="baseline"/>
          <w:rtl w:val="0"/>
        </w:rPr>
        <w:t xml:space="preserve">Engagement in the Life of the University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Fonts w:ascii="Garamond" w:cs="Garamond" w:eastAsia="Garamond" w:hAnsi="Garamond"/>
          <w:rtl w:val="0"/>
        </w:rPr>
        <w:t xml:space="preserve">In this section, the Faculty member must:</w:t>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u w:val="none"/>
        </w:rPr>
      </w:pPr>
      <w:r w:rsidDel="00000000" w:rsidR="00000000" w:rsidRPr="00000000">
        <w:rPr>
          <w:rFonts w:ascii="Garamond" w:cs="Garamond" w:eastAsia="Garamond" w:hAnsi="Garamond"/>
          <w:rtl w:val="0"/>
        </w:rPr>
        <w:t xml:space="preserve">Include a sentence that indicates they have met all of the basic responsibilities related to Engaging in the Life of the University (see 2.2.7.3.1) or provide a brief rationale for why any basic responsibilities were not met. </w:t>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u w:val="none"/>
        </w:rPr>
      </w:pPr>
      <w:r w:rsidDel="00000000" w:rsidR="00000000" w:rsidRPr="00000000">
        <w:rPr>
          <w:rFonts w:ascii="Garamond" w:cs="Garamond" w:eastAsia="Garamond" w:hAnsi="Garamond"/>
          <w:rtl w:val="0"/>
        </w:rPr>
        <w:t xml:space="preserve">Elaborate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on their engagement in the life of the University</w:t>
      </w:r>
      <w:r w:rsidDel="00000000" w:rsidR="00000000" w:rsidRPr="00000000">
        <w:rPr>
          <w:rFonts w:ascii="Garamond" w:cs="Garamond" w:eastAsia="Garamond" w:hAnsi="Garamond"/>
          <w:rtl w:val="0"/>
        </w:rPr>
        <w:t xml:space="preserve">, as outlined in Sections 2.2.7.3.2 through 2.2.7.3.5</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addressing their participation in</w:t>
      </w:r>
      <w:r w:rsidDel="00000000" w:rsidR="00000000" w:rsidRPr="00000000">
        <w:rPr>
          <w:rFonts w:ascii="Garamond" w:cs="Garamond" w:eastAsia="Garamond" w:hAnsi="Garamond"/>
          <w:rtl w:val="0"/>
        </w:rPr>
        <w:t xml:space="preserve">: </w:t>
      </w:r>
    </w:p>
    <w:p w:rsidR="00000000" w:rsidDel="00000000" w:rsidP="00000000" w:rsidRDefault="00000000" w:rsidRPr="00000000" w14:paraId="0000003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u w:val="none"/>
        </w:rPr>
      </w:pPr>
      <w:r w:rsidDel="00000000" w:rsidR="00000000" w:rsidRPr="00000000">
        <w:rPr>
          <w:rFonts w:ascii="Garamond" w:cs="Garamond" w:eastAsia="Garamond" w:hAnsi="Garamond"/>
          <w:rtl w:val="0"/>
        </w:rPr>
        <w:t xml:space="preserve">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hared </w:t>
      </w:r>
      <w:r w:rsidDel="00000000" w:rsidR="00000000" w:rsidRPr="00000000">
        <w:rPr>
          <w:rFonts w:ascii="Garamond" w:cs="Garamond" w:eastAsia="Garamond" w:hAnsi="Garamond"/>
          <w:rtl w:val="0"/>
        </w:rPr>
        <w:t xml:space="preserve">g</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overnance</w:t>
      </w:r>
      <w:r w:rsidDel="00000000" w:rsidR="00000000" w:rsidRPr="00000000">
        <w:rPr>
          <w:rFonts w:ascii="Garamond" w:cs="Garamond" w:eastAsia="Garamond" w:hAnsi="Garamond"/>
          <w:rtl w:val="0"/>
        </w:rPr>
        <w:t xml:space="preserve"> and other service to the University,</w:t>
      </w:r>
    </w:p>
    <w:p w:rsidR="00000000" w:rsidDel="00000000" w:rsidP="00000000" w:rsidRDefault="00000000" w:rsidRPr="00000000" w14:paraId="0000003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u w:val="none"/>
        </w:rPr>
      </w:pPr>
      <w:r w:rsidDel="00000000" w:rsidR="00000000" w:rsidRPr="00000000">
        <w:rPr>
          <w:rFonts w:ascii="Garamond" w:cs="Garamond" w:eastAsia="Garamond" w:hAnsi="Garamond"/>
          <w:rtl w:val="0"/>
        </w:rPr>
        <w:t xml:space="preserve">A</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ttendance at campus events, </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u w:val="none"/>
        </w:rPr>
      </w:pPr>
      <w:r w:rsidDel="00000000" w:rsidR="00000000" w:rsidRPr="00000000">
        <w:rPr>
          <w:rFonts w:ascii="Garamond" w:cs="Garamond" w:eastAsia="Garamond" w:hAnsi="Garamond"/>
          <w:rtl w:val="0"/>
        </w:rPr>
        <w:t xml:space="preserve">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ervice to their academic unit, </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u w:val="none"/>
        </w:rPr>
      </w:pPr>
      <w:r w:rsidDel="00000000" w:rsidR="00000000" w:rsidRPr="00000000">
        <w:rPr>
          <w:rFonts w:ascii="Garamond" w:cs="Garamond" w:eastAsia="Garamond" w:hAnsi="Garamond"/>
          <w:rtl w:val="0"/>
        </w:rPr>
        <w:t xml:space="preserve">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ervice to the community beyond the University,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(Note that the list of indicators for each sub-criterion, 2.2.7.3.2-2.2.7.3.</w:t>
      </w:r>
      <w:r w:rsidDel="00000000" w:rsidR="00000000" w:rsidRPr="00000000">
        <w:rPr>
          <w:rFonts w:ascii="Garamond" w:cs="Garamond" w:eastAsia="Garamond" w:hAnsi="Garamond"/>
          <w:rtl w:val="0"/>
        </w:rPr>
        <w:t xml:space="preserve">5</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is illustrative and not definitive or restrictive; other indicators may be supplied. The University expects engagement in all five sub-criteria but makes no requirements as to amounts or types of engagement in any of them.)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rPr>
          <w:color w:val="0070c0"/>
        </w:rPr>
      </w:pPr>
      <w:r w:rsidDel="00000000" w:rsidR="00000000" w:rsidRPr="00000000">
        <w:rPr>
          <w:color w:val="0070c0"/>
          <w:rtl w:val="0"/>
        </w:rPr>
        <w:t xml:space="preserve">[please enter content here]</w:t>
      </w:r>
    </w:p>
    <w:p w:rsidR="00000000" w:rsidDel="00000000" w:rsidP="00000000" w:rsidRDefault="00000000" w:rsidRPr="00000000" w14:paraId="0000003A">
      <w:pPr>
        <w:rPr>
          <w:rFonts w:ascii="Garamond" w:cs="Garamond" w:eastAsia="Garamond" w:hAnsi="Garamond"/>
          <w:b w:val="1"/>
        </w:rPr>
      </w:pPr>
      <w:r w:rsidDel="00000000" w:rsidR="00000000" w:rsidRPr="00000000">
        <w:rPr>
          <w:rFonts w:ascii="Garamond" w:cs="Garamond" w:eastAsia="Garamond" w:hAnsi="Garamond"/>
          <w:highlight w:val="yellow"/>
          <w:rtl w:val="0"/>
        </w:rPr>
        <w:br w:type="textWrapping"/>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1"/>
          <w:smallCaps w:val="0"/>
          <w:strike w:val="0"/>
          <w:color w:val="000000"/>
          <w:sz w:val="24"/>
          <w:szCs w:val="24"/>
          <w:u w:val="none"/>
          <w:shd w:fill="auto" w:val="clear"/>
          <w:vertAlign w:val="baseline"/>
          <w:rtl w:val="0"/>
        </w:rPr>
        <w:t xml:space="preserve">Professional and Ethical Relationships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Fonts w:ascii="Garamond" w:cs="Garamond" w:eastAsia="Garamond" w:hAnsi="Garamond"/>
          <w:rtl w:val="0"/>
        </w:rPr>
        <w:t xml:space="preserve">The faculty member should address how their work aligns with the AAUP Statement of Professional Ethics in Section 2.2.7.4. In addition, the Faculty member must address steps taken to resolve any grievances lodged against them, as covered in Section 2.15.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rPr>
          <w:color w:val="0070c0"/>
        </w:rPr>
      </w:pPr>
      <w:r w:rsidDel="00000000" w:rsidR="00000000" w:rsidRPr="00000000">
        <w:rPr>
          <w:color w:val="0070c0"/>
          <w:rtl w:val="0"/>
        </w:rPr>
        <w:t xml:space="preserve">[please enter content here]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1"/>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1"/>
          <w:smallCaps w:val="0"/>
          <w:strike w:val="0"/>
          <w:color w:val="000000"/>
          <w:sz w:val="24"/>
          <w:szCs w:val="24"/>
          <w:u w:val="none"/>
          <w:shd w:fill="auto" w:val="clear"/>
          <w:vertAlign w:val="baseline"/>
          <w:rtl w:val="0"/>
        </w:rPr>
        <w:t xml:space="preserve">Prior goals</w:t>
      </w:r>
    </w:p>
    <w:p w:rsidR="00000000" w:rsidDel="00000000" w:rsidP="00000000" w:rsidRDefault="00000000" w:rsidRPr="00000000" w14:paraId="00000042">
      <w:pPr>
        <w:spacing w:after="200" w:line="276" w:lineRule="auto"/>
        <w:rPr>
          <w:rFonts w:ascii="Garamond" w:cs="Garamond" w:eastAsia="Garamond" w:hAnsi="Garamond"/>
        </w:rPr>
      </w:pPr>
      <w:r w:rsidDel="00000000" w:rsidR="00000000" w:rsidRPr="00000000">
        <w:rPr>
          <w:rFonts w:ascii="Garamond" w:cs="Garamond" w:eastAsia="Garamond" w:hAnsi="Garamond"/>
          <w:rtl w:val="0"/>
        </w:rPr>
        <w:t xml:space="preserve">In this section, the Faculty Member should restate prior goals and discuss progress made for each. If this is the Faculty Member’s first Self-Evaluation, they should indicate N/A below.</w:t>
      </w:r>
    </w:p>
    <w:p w:rsidR="00000000" w:rsidDel="00000000" w:rsidP="00000000" w:rsidRDefault="00000000" w:rsidRPr="00000000" w14:paraId="00000043">
      <w:pPr>
        <w:rPr>
          <w:color w:val="0070c0"/>
        </w:rPr>
      </w:pPr>
      <w:r w:rsidDel="00000000" w:rsidR="00000000" w:rsidRPr="00000000">
        <w:rPr>
          <w:color w:val="0070c0"/>
          <w:rtl w:val="0"/>
        </w:rPr>
        <w:t xml:space="preserve">[please enter content here]</w:t>
      </w:r>
    </w:p>
    <w:p w:rsidR="00000000" w:rsidDel="00000000" w:rsidP="00000000" w:rsidRDefault="00000000" w:rsidRPr="00000000" w14:paraId="00000044">
      <w:pPr>
        <w:spacing w:after="200" w:line="276"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1"/>
          <w:smallCaps w:val="0"/>
          <w:strike w:val="0"/>
          <w:color w:val="000000"/>
          <w:sz w:val="24"/>
          <w:szCs w:val="24"/>
          <w:u w:val="none"/>
          <w:shd w:fill="auto" w:val="clear"/>
          <w:vertAlign w:val="baseline"/>
          <w:rtl w:val="0"/>
        </w:rPr>
        <w:t xml:space="preserve">New or </w:t>
      </w:r>
      <w:r w:rsidDel="00000000" w:rsidR="00000000" w:rsidRPr="00000000">
        <w:rPr>
          <w:rFonts w:ascii="Garamond" w:cs="Garamond" w:eastAsia="Garamond" w:hAnsi="Garamond"/>
          <w:b w:val="1"/>
          <w:i w:val="1"/>
          <w:rtl w:val="0"/>
        </w:rPr>
        <w:t xml:space="preserve">updated </w:t>
      </w:r>
      <w:r w:rsidDel="00000000" w:rsidR="00000000" w:rsidRPr="00000000">
        <w:rPr>
          <w:rFonts w:ascii="Garamond" w:cs="Garamond" w:eastAsia="Garamond" w:hAnsi="Garamond"/>
          <w:b w:val="1"/>
          <w:i w:val="1"/>
          <w:smallCaps w:val="0"/>
          <w:strike w:val="0"/>
          <w:color w:val="000000"/>
          <w:sz w:val="24"/>
          <w:szCs w:val="24"/>
          <w:u w:val="none"/>
          <w:shd w:fill="auto" w:val="clear"/>
          <w:vertAlign w:val="baseline"/>
          <w:rtl w:val="0"/>
        </w:rPr>
        <w:t xml:space="preserve">goals</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 this section, the Faculty Member should set</w:t>
      </w:r>
      <w:r w:rsidDel="00000000" w:rsidR="00000000" w:rsidRPr="00000000">
        <w:rPr>
          <w:rFonts w:ascii="Garamond" w:cs="Garamond" w:eastAsia="Garamond" w:hAnsi="Garamond"/>
          <w:rtl w:val="0"/>
        </w:rPr>
        <w:t xml:space="preserve"> 2-4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developmental actionable goals </w:t>
      </w:r>
      <w:r w:rsidDel="00000000" w:rsidR="00000000" w:rsidRPr="00000000">
        <w:rPr>
          <w:rFonts w:ascii="Garamond" w:cs="Garamond" w:eastAsia="Garamond" w:hAnsi="Garamond"/>
          <w:rtl w:val="0"/>
        </w:rPr>
        <w:t xml:space="preserve">related to any of the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Criteria for Personnel Action, as outlined in Section 2.2.7. Please remember that </w:t>
      </w:r>
      <w:r w:rsidDel="00000000" w:rsidR="00000000" w:rsidRPr="00000000">
        <w:rPr>
          <w:rFonts w:ascii="Garamond" w:cs="Garamond" w:eastAsia="Garamond" w:hAnsi="Garamond"/>
          <w:rtl w:val="0"/>
        </w:rPr>
        <w:t xml:space="preserve">you will want to demonstrate progress on these goals in future reflections and/or portfolios, so make sure your goals are manageable. If there were any areas of deficiency identified in the self-evaluation, previous observation(s), reviewing the Approved Method, and/or discussion with colleagues, then the identified deficiencies must be addressed within the goals.</w:t>
      </w:r>
      <w:r w:rsidDel="00000000" w:rsidR="00000000" w:rsidRPr="00000000">
        <w:rPr>
          <w:rtl w:val="0"/>
        </w:rPr>
      </w:r>
    </w:p>
    <w:p w:rsidR="00000000" w:rsidDel="00000000" w:rsidP="00000000" w:rsidRDefault="00000000" w:rsidRPr="00000000" w14:paraId="00000047">
      <w:pPr>
        <w:rPr>
          <w:color w:val="0070c0"/>
        </w:rPr>
      </w:pPr>
      <w:r w:rsidDel="00000000" w:rsidR="00000000" w:rsidRPr="00000000">
        <w:rPr>
          <w:color w:val="0070c0"/>
          <w:rtl w:val="0"/>
        </w:rPr>
        <w:t xml:space="preserve">[please enter content here]</w:t>
        <w:br w:type="textWrapping"/>
      </w:r>
    </w:p>
    <w:p w:rsidR="00000000" w:rsidDel="00000000" w:rsidP="00000000" w:rsidRDefault="00000000" w:rsidRPr="00000000" w14:paraId="00000048">
      <w:pPr>
        <w:spacing w:after="200" w:line="276"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49">
      <w:pPr>
        <w:rPr>
          <w:rFonts w:ascii="Garamond" w:cs="Garamond" w:eastAsia="Garamond" w:hAnsi="Garamond"/>
        </w:rPr>
      </w:pPr>
      <w:r w:rsidDel="00000000" w:rsidR="00000000" w:rsidRPr="00000000">
        <w:rPr>
          <w:rFonts w:ascii="Garamond" w:cs="Garamond" w:eastAsia="Garamond" w:hAnsi="Garamond"/>
          <w:b w:val="1"/>
          <w:i w:val="1"/>
          <w:rtl w:val="0"/>
        </w:rPr>
        <w:t xml:space="preserve">Clarifications or notes upon meeting</w:t>
      </w:r>
      <w:r w:rsidDel="00000000" w:rsidR="00000000" w:rsidRPr="00000000">
        <w:rPr>
          <w:rtl w:val="0"/>
        </w:rPr>
      </w:r>
    </w:p>
    <w:p w:rsidR="00000000" w:rsidDel="00000000" w:rsidP="00000000" w:rsidRDefault="00000000" w:rsidRPr="00000000" w14:paraId="0000004A">
      <w:pPr>
        <w:spacing w:after="200" w:line="276" w:lineRule="auto"/>
        <w:rPr>
          <w:rFonts w:ascii="Garamond" w:cs="Garamond" w:eastAsia="Garamond" w:hAnsi="Garamond"/>
        </w:rPr>
      </w:pPr>
      <w:r w:rsidDel="00000000" w:rsidR="00000000" w:rsidRPr="00000000">
        <w:rPr>
          <w:rFonts w:ascii="Garamond" w:cs="Garamond" w:eastAsia="Garamond" w:hAnsi="Garamond"/>
          <w:rtl w:val="0"/>
        </w:rPr>
        <w:t xml:space="preserve">Chair/Evaluator may add clarifications or notes on follow-up with the Faculty member as needed by October 1st.</w:t>
        <w:br w:type="textWrapping"/>
      </w:r>
      <w:r w:rsidDel="00000000" w:rsidR="00000000" w:rsidRPr="00000000">
        <w:rPr>
          <w:color w:val="0070c0"/>
          <w:rtl w:val="0"/>
        </w:rPr>
        <w:t xml:space="preserve">[please enter content here]</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1"/>
        </w:rPr>
      </w:pPr>
      <w:r w:rsidDel="00000000" w:rsidR="00000000" w:rsidRPr="00000000">
        <w:rPr>
          <w:rFonts w:ascii="Garamond" w:cs="Garamond" w:eastAsia="Garamond" w:hAnsi="Garamond"/>
          <w:b w:val="1"/>
          <w:i w:val="1"/>
          <w:smallCaps w:val="0"/>
          <w:strike w:val="0"/>
          <w:color w:val="000000"/>
          <w:sz w:val="24"/>
          <w:szCs w:val="24"/>
          <w:u w:val="none"/>
          <w:shd w:fill="auto" w:val="clear"/>
          <w:vertAlign w:val="baseline"/>
          <w:rtl w:val="0"/>
        </w:rPr>
        <w:br w:type="textWrapping"/>
      </w:r>
      <w:r w:rsidDel="00000000" w:rsidR="00000000" w:rsidRPr="00000000">
        <w:rPr>
          <w:rFonts w:ascii="Garamond" w:cs="Garamond" w:eastAsia="Garamond" w:hAnsi="Garamond"/>
          <w:b w:val="1"/>
          <w:i w:val="0"/>
          <w:smallCaps w:val="0"/>
          <w:strike w:val="0"/>
          <w:sz w:val="24"/>
          <w:szCs w:val="24"/>
          <w:u w:val="none"/>
          <w:shd w:fill="auto" w:val="clear"/>
          <w:vertAlign w:val="baseline"/>
          <w:rtl w:val="0"/>
        </w:rPr>
        <w:t xml:space="preserve">Signatures and Dates</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1"/>
        </w:rPr>
      </w:pPr>
      <w:r w:rsidDel="00000000" w:rsidR="00000000" w:rsidRPr="00000000">
        <w:rPr>
          <w:rtl w:val="0"/>
        </w:rPr>
      </w:r>
    </w:p>
    <w:p w:rsidR="00000000" w:rsidDel="00000000" w:rsidP="00000000" w:rsidRDefault="00000000" w:rsidRPr="00000000" w14:paraId="0000004D">
      <w:pPr>
        <w:spacing w:after="200" w:line="276" w:lineRule="auto"/>
        <w:rPr>
          <w:rFonts w:ascii="Garamond" w:cs="Garamond" w:eastAsia="Garamond" w:hAnsi="Garamond"/>
        </w:rPr>
      </w:pPr>
      <w:r w:rsidDel="00000000" w:rsidR="00000000" w:rsidRPr="00000000">
        <w:rPr>
          <w:rFonts w:ascii="Garamond" w:cs="Garamond" w:eastAsia="Garamond" w:hAnsi="Garamond"/>
          <w:rtl w:val="0"/>
        </w:rPr>
        <w:t xml:space="preserve">Signing below confirms that the faculty member and their Chair/Evaluator met and reviewed the faculty’s self-evaluation and goal-setting document.</w:t>
      </w:r>
    </w:p>
    <w:p w:rsidR="00000000" w:rsidDel="00000000" w:rsidP="00000000" w:rsidRDefault="00000000" w:rsidRPr="00000000" w14:paraId="0000004E">
      <w:pPr>
        <w:spacing w:after="200" w:line="276" w:lineRule="auto"/>
        <w:rPr>
          <w:rFonts w:ascii="Garamond" w:cs="Garamond" w:eastAsia="Garamond" w:hAnsi="Garamond"/>
          <w:b w:val="1"/>
        </w:rPr>
      </w:pPr>
      <w:r w:rsidDel="00000000" w:rsidR="00000000" w:rsidRPr="00000000">
        <w:rPr>
          <w:rFonts w:ascii="Garamond" w:cs="Garamond" w:eastAsia="Garamond" w:hAnsi="Garamond"/>
          <w:b w:val="1"/>
          <w:rtl w:val="0"/>
        </w:rPr>
        <w:t xml:space="preserve">Faculty member’s signature/verification:</w:t>
        <w:tab/>
        <w:tab/>
        <w:tab/>
        <w:tab/>
        <w:tab/>
        <w:t xml:space="preserve">          Date: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Chair’s/Evaluator</w:t>
      </w:r>
      <w:r w:rsidDel="00000000" w:rsidR="00000000" w:rsidRPr="00000000">
        <w:rPr>
          <w:rFonts w:ascii="Garamond" w:cs="Garamond" w:eastAsia="Garamond" w:hAnsi="Garamond"/>
          <w:b w:val="1"/>
          <w:rtl w:val="0"/>
        </w:rPr>
        <w:t xml:space="preserve">’s</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signature/acknowledgment of review:</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tab/>
        <w:tab/>
        <w:t xml:space="preserve">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Date: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spacing w:after="200" w:line="276" w:lineRule="auto"/>
        <w:rPr>
          <w:rFonts w:ascii="Garamond" w:cs="Garamond" w:eastAsia="Garamond" w:hAnsi="Garamond"/>
          <w:i w:val="1"/>
        </w:rPr>
      </w:pPr>
      <w:r w:rsidDel="00000000" w:rsidR="00000000" w:rsidRPr="00000000">
        <w:rPr>
          <w:rtl w:val="0"/>
        </w:rPr>
      </w:r>
    </w:p>
    <w:p w:rsidR="00000000" w:rsidDel="00000000" w:rsidP="00000000" w:rsidRDefault="00000000" w:rsidRPr="00000000" w14:paraId="00000051">
      <w:pPr>
        <w:spacing w:after="200" w:line="276" w:lineRule="auto"/>
        <w:rPr>
          <w:rFonts w:ascii="Garamond" w:cs="Garamond" w:eastAsia="Garamond" w:hAnsi="Garamond"/>
        </w:rPr>
      </w:pPr>
      <w:r w:rsidDel="00000000" w:rsidR="00000000" w:rsidRPr="00000000">
        <w:rPr>
          <w:rFonts w:ascii="Garamond" w:cs="Garamond" w:eastAsia="Garamond" w:hAnsi="Garamond"/>
          <w:b w:val="1"/>
          <w:rtl w:val="0"/>
        </w:rPr>
        <w:t xml:space="preserve">Faculty Member: </w:t>
      </w:r>
      <w:r w:rsidDel="00000000" w:rsidR="00000000" w:rsidRPr="00000000">
        <w:rPr>
          <w:rFonts w:ascii="Garamond" w:cs="Garamond" w:eastAsia="Garamond" w:hAnsi="Garamond"/>
          <w:rtl w:val="0"/>
        </w:rPr>
        <w:t xml:space="preserve">Please indicate the outcome of the review:</w:t>
      </w:r>
    </w:p>
    <w:p w:rsidR="00000000" w:rsidDel="00000000" w:rsidP="00000000" w:rsidRDefault="00000000" w:rsidRPr="00000000" w14:paraId="00000052">
      <w:pPr>
        <w:numPr>
          <w:ilvl w:val="0"/>
          <w:numId w:val="4"/>
        </w:numPr>
        <w:spacing w:after="0" w:afterAutospacing="0" w:line="276" w:lineRule="auto"/>
        <w:ind w:left="720" w:hanging="360"/>
        <w:rPr>
          <w:rFonts w:ascii="Garamond" w:cs="Garamond" w:eastAsia="Garamond" w:hAnsi="Garamond"/>
          <w:u w:val="none"/>
        </w:rPr>
      </w:pPr>
      <w:r w:rsidDel="00000000" w:rsidR="00000000" w:rsidRPr="00000000">
        <w:rPr>
          <w:rFonts w:ascii="Garamond" w:cs="Garamond" w:eastAsia="Garamond" w:hAnsi="Garamond"/>
          <w:rtl w:val="0"/>
        </w:rPr>
        <w:t xml:space="preserve">Agree to the feedback and goals</w:t>
      </w:r>
    </w:p>
    <w:p w:rsidR="00000000" w:rsidDel="00000000" w:rsidP="00000000" w:rsidRDefault="00000000" w:rsidRPr="00000000" w14:paraId="00000053">
      <w:pPr>
        <w:numPr>
          <w:ilvl w:val="0"/>
          <w:numId w:val="4"/>
        </w:numPr>
        <w:spacing w:after="200" w:line="276" w:lineRule="auto"/>
        <w:ind w:left="720" w:hanging="360"/>
        <w:rPr>
          <w:rFonts w:ascii="Garamond" w:cs="Garamond" w:eastAsia="Garamond" w:hAnsi="Garamond"/>
          <w:u w:val="none"/>
        </w:rPr>
      </w:pPr>
      <w:r w:rsidDel="00000000" w:rsidR="00000000" w:rsidRPr="00000000">
        <w:rPr>
          <w:rFonts w:ascii="Garamond" w:cs="Garamond" w:eastAsia="Garamond" w:hAnsi="Garamond"/>
          <w:rtl w:val="0"/>
        </w:rPr>
        <w:t xml:space="preserve">Disagree with the feedback and goals and the faculty member will submit a rebuttal to FPC and the Office of the Provost by November 1st.</w:t>
      </w:r>
      <w:r w:rsidDel="00000000" w:rsidR="00000000" w:rsidRPr="00000000">
        <w:rPr>
          <w:rtl w:val="0"/>
        </w:rPr>
      </w:r>
    </w:p>
    <w:p w:rsidR="00000000" w:rsidDel="00000000" w:rsidP="00000000" w:rsidRDefault="00000000" w:rsidRPr="00000000" w14:paraId="00000054">
      <w:pPr>
        <w:spacing w:after="200" w:line="276" w:lineRule="auto"/>
        <w:rPr>
          <w:rFonts w:ascii="Garamond" w:cs="Garamond" w:eastAsia="Garamond" w:hAnsi="Garamond"/>
          <w:b w:val="0"/>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i w:val="1"/>
          <w:color w:val="000000"/>
          <w:rtl w:val="0"/>
        </w:rPr>
        <w:t xml:space="preserve">Form </w:t>
      </w:r>
      <w:r w:rsidDel="00000000" w:rsidR="00000000" w:rsidRPr="00000000">
        <w:rPr>
          <w:rFonts w:ascii="Garamond" w:cs="Garamond" w:eastAsia="Garamond" w:hAnsi="Garamond"/>
          <w:i w:val="1"/>
          <w:rtl w:val="0"/>
        </w:rPr>
        <w:t xml:space="preserve">updated by FPC May 16, 2025</w:t>
      </w:r>
      <w:r w:rsidDel="00000000" w:rsidR="00000000" w:rsidRPr="00000000">
        <w:rPr>
          <w:rtl w:val="0"/>
        </w:rPr>
      </w:r>
    </w:p>
    <w:sectPr>
      <w:headerReference r:id="rId8" w:type="first"/>
      <w:footerReference r:id="rId9" w:type="default"/>
      <w:footerReference r:id="rId10" w:type="firs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Garamond" w:cs="Garamond" w:eastAsia="Garamond" w:hAnsi="Garamond"/>
        <w:b w:val="0"/>
        <w:i w:val="0"/>
        <w:smallCaps w:val="0"/>
        <w:strike w:val="0"/>
        <w:color w:val="e45424"/>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e45424"/>
        <w:sz w:val="24"/>
        <w:szCs w:val="24"/>
        <w:u w:val="none"/>
        <w:shd w:fill="auto" w:val="clear"/>
        <w:vertAlign w:val="baseline"/>
        <w:rtl w:val="0"/>
      </w:rPr>
      <w:t xml:space="preserve">Page </w:t>
    </w:r>
    <w:r w:rsidDel="00000000" w:rsidR="00000000" w:rsidRPr="00000000">
      <w:rPr>
        <w:rFonts w:ascii="Garamond" w:cs="Garamond" w:eastAsia="Garamond" w:hAnsi="Garamond"/>
        <w:b w:val="0"/>
        <w:i w:val="0"/>
        <w:smallCaps w:val="0"/>
        <w:strike w:val="0"/>
        <w:color w:val="e45424"/>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Garamond" w:cs="Garamond" w:eastAsia="Garamond" w:hAnsi="Garamond"/>
        <w:b w:val="0"/>
        <w:i w:val="0"/>
        <w:smallCaps w:val="0"/>
        <w:strike w:val="0"/>
        <w:color w:val="e45424"/>
        <w:sz w:val="24"/>
        <w:szCs w:val="24"/>
        <w:u w:val="none"/>
        <w:shd w:fill="auto" w:val="clear"/>
        <w:vertAlign w:val="baseline"/>
        <w:rtl w:val="0"/>
      </w:rPr>
      <w:t xml:space="preserve"> of </w:t>
    </w:r>
    <w:r w:rsidDel="00000000" w:rsidR="00000000" w:rsidRPr="00000000">
      <w:rPr>
        <w:rFonts w:ascii="Garamond" w:cs="Garamond" w:eastAsia="Garamond" w:hAnsi="Garamond"/>
        <w:b w:val="0"/>
        <w:i w:val="0"/>
        <w:smallCaps w:val="0"/>
        <w:strike w:val="0"/>
        <w:color w:val="e45424"/>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B4416"/>
    <w:pPr>
      <w:overflowPunct w:val="0"/>
      <w:autoSpaceDE w:val="0"/>
      <w:autoSpaceDN w:val="0"/>
      <w:adjustRightInd w:val="0"/>
      <w:spacing w:after="0" w:line="240" w:lineRule="auto"/>
      <w:textAlignment w:val="baseline"/>
    </w:pPr>
    <w:rPr>
      <w:rFonts w:ascii="Times New Roman" w:cs="Times New Roman" w:eastAsia="Times New Roman" w:hAnsi="Times New Roman"/>
      <w:sz w:val="24"/>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5E5B98"/>
    <w:pPr>
      <w:tabs>
        <w:tab w:val="center" w:pos="4320"/>
        <w:tab w:val="right" w:pos="8640"/>
      </w:tabs>
    </w:pPr>
  </w:style>
  <w:style w:type="character" w:styleId="HeaderChar" w:customStyle="1">
    <w:name w:val="Header Char"/>
    <w:basedOn w:val="DefaultParagraphFont"/>
    <w:link w:val="Header"/>
    <w:rsid w:val="005E5B98"/>
    <w:rPr>
      <w:rFonts w:ascii="Times New Roman" w:cs="Times New Roman" w:eastAsia="Times New Roman" w:hAnsi="Times New Roman"/>
      <w:sz w:val="24"/>
      <w:szCs w:val="20"/>
    </w:rPr>
  </w:style>
  <w:style w:type="paragraph" w:styleId="Footer">
    <w:name w:val="footer"/>
    <w:basedOn w:val="Normal"/>
    <w:link w:val="FooterChar"/>
    <w:rsid w:val="005E5B98"/>
    <w:pPr>
      <w:tabs>
        <w:tab w:val="center" w:pos="4320"/>
        <w:tab w:val="right" w:pos="8640"/>
      </w:tabs>
    </w:pPr>
  </w:style>
  <w:style w:type="character" w:styleId="FooterChar" w:customStyle="1">
    <w:name w:val="Footer Char"/>
    <w:basedOn w:val="DefaultParagraphFont"/>
    <w:link w:val="Footer"/>
    <w:rsid w:val="005E5B98"/>
    <w:rPr>
      <w:rFonts w:ascii="Times New Roman" w:cs="Times New Roman" w:eastAsia="Times New Roman" w:hAnsi="Times New Roman"/>
      <w:sz w:val="24"/>
      <w:szCs w:val="20"/>
    </w:rPr>
  </w:style>
  <w:style w:type="character" w:styleId="PageNumber">
    <w:name w:val="page number"/>
    <w:basedOn w:val="DefaultParagraphFont"/>
    <w:rsid w:val="005E5B98"/>
  </w:style>
  <w:style w:type="paragraph" w:styleId="ListParagraph">
    <w:name w:val="List Paragraph"/>
    <w:basedOn w:val="Normal"/>
    <w:uiPriority w:val="34"/>
    <w:qFormat w:val="1"/>
    <w:rsid w:val="003A1368"/>
    <w:pPr>
      <w:ind w:left="720"/>
      <w:contextualSpacing w:val="1"/>
    </w:pPr>
  </w:style>
  <w:style w:type="paragraph" w:styleId="BalloonText">
    <w:name w:val="Balloon Text"/>
    <w:basedOn w:val="Normal"/>
    <w:link w:val="BalloonTextChar"/>
    <w:uiPriority w:val="99"/>
    <w:semiHidden w:val="1"/>
    <w:unhideWhenUsed w:val="1"/>
    <w:rsid w:val="003F01CE"/>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F01CE"/>
    <w:rPr>
      <w:rFonts w:ascii="Segoe UI" w:cs="Segoe UI" w:eastAsia="Times New Roman" w:hAnsi="Segoe UI"/>
      <w:sz w:val="18"/>
      <w:szCs w:val="18"/>
    </w:rPr>
  </w:style>
  <w:style w:type="paragraph" w:styleId="NormalWeb">
    <w:name w:val="Normal (Web)"/>
    <w:basedOn w:val="Normal"/>
    <w:uiPriority w:val="99"/>
    <w:unhideWhenUsed w:val="1"/>
    <w:rsid w:val="00DB07FA"/>
    <w:pPr>
      <w:overflowPunct w:val="1"/>
      <w:autoSpaceDE w:val="1"/>
      <w:autoSpaceDN w:val="1"/>
      <w:adjustRightInd w:val="1"/>
      <w:spacing w:after="100" w:afterAutospacing="1" w:before="100" w:beforeAutospacing="1"/>
      <w:textAlignment w:val="auto"/>
    </w:pPr>
    <w:rPr>
      <w:szCs w:val="24"/>
    </w:rPr>
  </w:style>
  <w:style w:type="table" w:styleId="TableGrid">
    <w:name w:val="Table Grid"/>
    <w:basedOn w:val="TableNormal"/>
    <w:uiPriority w:val="59"/>
    <w:rsid w:val="00CB52C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275828"/>
    <w:rPr>
      <w:color w:val="0000ff" w:themeColor="hyperlink"/>
      <w:u w:val="single"/>
    </w:rPr>
  </w:style>
  <w:style w:type="character" w:styleId="UnresolvedMention1" w:customStyle="1">
    <w:name w:val="Unresolved Mention1"/>
    <w:basedOn w:val="DefaultParagraphFont"/>
    <w:uiPriority w:val="99"/>
    <w:semiHidden w:val="1"/>
    <w:unhideWhenUsed w:val="1"/>
    <w:rsid w:val="00275828"/>
    <w:rPr>
      <w:color w:val="605e5c"/>
      <w:shd w:color="auto" w:fill="e1dfdd" w:val="clear"/>
    </w:rPr>
  </w:style>
  <w:style w:type="character" w:styleId="FollowedHyperlink">
    <w:name w:val="FollowedHyperlink"/>
    <w:basedOn w:val="DefaultParagraphFont"/>
    <w:uiPriority w:val="99"/>
    <w:semiHidden w:val="1"/>
    <w:unhideWhenUsed w:val="1"/>
    <w:rsid w:val="00D46445"/>
    <w:rPr>
      <w:color w:val="800080" w:themeColor="followedHyperlink"/>
      <w:u w:val="single"/>
    </w:rPr>
  </w:style>
  <w:style w:type="paragraph" w:styleId="BodyText">
    <w:name w:val="Body Text"/>
    <w:basedOn w:val="Normal"/>
    <w:link w:val="BodyTextChar"/>
    <w:uiPriority w:val="1"/>
    <w:qFormat w:val="1"/>
    <w:rsid w:val="00970639"/>
    <w:pPr>
      <w:widowControl w:val="0"/>
      <w:overflowPunct w:val="1"/>
      <w:autoSpaceDE w:val="1"/>
      <w:autoSpaceDN w:val="1"/>
      <w:adjustRightInd w:val="1"/>
      <w:ind w:left="100"/>
      <w:textAlignment w:val="auto"/>
    </w:pPr>
    <w:rPr>
      <w:rFonts w:ascii="Garamond" w:eastAsia="Garamond" w:hAnsi="Garamond" w:cstheme="minorBidi"/>
      <w:szCs w:val="24"/>
    </w:rPr>
  </w:style>
  <w:style w:type="character" w:styleId="BodyTextChar" w:customStyle="1">
    <w:name w:val="Body Text Char"/>
    <w:basedOn w:val="DefaultParagraphFont"/>
    <w:link w:val="BodyText"/>
    <w:uiPriority w:val="1"/>
    <w:rsid w:val="00970639"/>
    <w:rPr>
      <w:rFonts w:ascii="Garamond" w:eastAsia="Garamond" w:hAnsi="Garamond"/>
      <w:sz w:val="24"/>
      <w:szCs w:val="24"/>
    </w:rPr>
  </w:style>
  <w:style w:type="character" w:styleId="normaltextrun" w:customStyle="1">
    <w:name w:val="normaltextrun"/>
    <w:basedOn w:val="DefaultParagraphFont"/>
    <w:rsid w:val="00970639"/>
  </w:style>
  <w:style w:type="character" w:styleId="eop" w:customStyle="1">
    <w:name w:val="eop"/>
    <w:basedOn w:val="DefaultParagraphFont"/>
    <w:rsid w:val="00970639"/>
  </w:style>
  <w:style w:type="character" w:styleId="contextualspellingandgrammarerror" w:customStyle="1">
    <w:name w:val="contextualspellingandgrammarerror"/>
    <w:basedOn w:val="DefaultParagraphFont"/>
    <w:rsid w:val="0097063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V69L5sTSMdChsP72u8NT8MDCfA==">CgMxLjA4AGolChRzdWdnZXN0LjRkNTVtZHk5a3pzYhINUnlhbiBNdXNncmF2ZWolChRzdWdnZXN0Lno1M2R5ZmYwdm9zcBINUnlhbiBNdXNncmF2ZWolChRzdWdnZXN0LjJpbmdtbnJzNzR6YhINUnlhbiBNdXNncmF2ZXIhMXlFMVh4cHJVZGxld3g1QjYzbGllUEpRVXphM25Kc1hr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2024-09-27T18:11:00Z</dcterms:created>
  <dc:creator>FPC</dc:creator>
</cp:coreProperties>
</file>